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7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994"/>
        <w:gridCol w:w="7174"/>
        <w:gridCol w:w="826"/>
      </w:tblGrid>
      <w:tr w:rsidR="002B02A1" w:rsidRPr="00764A7F" w14:paraId="5BAFD77E" w14:textId="6B1620C3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7BE439F4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7D904B89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Nazwa przedmiotu zamówienia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23AEB764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Opis przedmiotu zamówienia</w:t>
            </w:r>
          </w:p>
          <w:p w14:paraId="00BE2B1C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(</w:t>
            </w:r>
            <w:r w:rsidRPr="00764A7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minimalne</w:t>
            </w: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wymagania techniczne)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1A8871FE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 xml:space="preserve">Ilość </w:t>
            </w:r>
          </w:p>
          <w:p w14:paraId="7F89E62D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j.m.</w:t>
            </w:r>
          </w:p>
        </w:tc>
      </w:tr>
      <w:tr w:rsidR="002B02A1" w:rsidRPr="00764A7F" w14:paraId="12E45D05" w14:textId="02FAC4E0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1D77C41F" w14:textId="621B4DA6" w:rsidR="001F2EEB" w:rsidRPr="00764A7F" w:rsidRDefault="00F70FD0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16ABA133" w14:textId="418C7DB1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5153D407" w14:textId="45BEBE0D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17F9FAB8" w14:textId="418DCEE4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</w:tr>
      <w:tr w:rsidR="002B02A1" w:rsidRPr="00764A7F" w14:paraId="3D9C2D97" w14:textId="0D7882B6" w:rsidTr="008A6909">
        <w:trPr>
          <w:trHeight w:val="2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AE334" w14:textId="77777777" w:rsidR="001F2EEB" w:rsidRPr="00764A7F" w:rsidRDefault="001F2EEB" w:rsidP="001E614A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B00FA" w14:textId="63F9C615" w:rsidR="001F2EEB" w:rsidRPr="004861B3" w:rsidRDefault="00BE3A8B" w:rsidP="001E614A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Monitor interaktywny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248C5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bookmarkStart w:id="0" w:name="_Hlk104892440"/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WYŚWIETLACZ / PANEL</w:t>
            </w:r>
          </w:p>
          <w:p w14:paraId="0BAD6FCF" w14:textId="7C7DD44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-podświetlenie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 xml:space="preserve">LED </w:t>
            </w:r>
          </w:p>
          <w:p w14:paraId="72D37282" w14:textId="0245A3F4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-przekątna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min. 75" cali</w:t>
            </w:r>
          </w:p>
          <w:p w14:paraId="34DCD086" w14:textId="44AF7A5E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-typ panelu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IPS o jakości nie mniejszej niż Grade A</w:t>
            </w:r>
          </w:p>
          <w:p w14:paraId="163882B8" w14:textId="1AF640DE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-rozdzielczość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4K (3840 x 2160)</w:t>
            </w:r>
          </w:p>
          <w:p w14:paraId="10FB7EC0" w14:textId="74235186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-odświeżanie ekranu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60Hz</w:t>
            </w:r>
          </w:p>
          <w:p w14:paraId="1B3A3E2E" w14:textId="09FB6976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-wyświetlane kolory / głębia kolorów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10 Bit</w:t>
            </w:r>
          </w:p>
          <w:p w14:paraId="2470278E" w14:textId="0D097703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-jasność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 449 Nits (cd/m2)</w:t>
            </w:r>
          </w:p>
          <w:p w14:paraId="7DAA38F1" w14:textId="3F2768D6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-czas reakcji matrycy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więcej niż 8 ms</w:t>
            </w:r>
          </w:p>
          <w:p w14:paraId="065764E6" w14:textId="65ED9CC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-kąt widzenia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min. 178 stopni</w:t>
            </w:r>
          </w:p>
          <w:p w14:paraId="61C67C08" w14:textId="67A5541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-kontrast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5000:1</w:t>
            </w:r>
          </w:p>
          <w:p w14:paraId="16912CC1" w14:textId="4C98CF1A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-proporcje ekranu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16:9</w:t>
            </w:r>
          </w:p>
          <w:p w14:paraId="5A6EA687" w14:textId="15BD8B02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-szyba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hartowana, matowa, twardość powierzchni dotykowej nie mniejsza niż H7, antyodblaskowe</w:t>
            </w:r>
          </w:p>
          <w:p w14:paraId="6C5C9578" w14:textId="2D93F43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-technologia niwelująca przestrzeń między szkłem a ekranem</w:t>
            </w:r>
          </w:p>
          <w:p w14:paraId="36DEFB27" w14:textId="200DA200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-żywotność podświetlenia matrycy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min. 50.000 godzin</w:t>
            </w:r>
          </w:p>
          <w:p w14:paraId="2FDCEEC3" w14:textId="77777777" w:rsidR="00CF0831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355EA00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SPECYFIKACJA DOTYKU</w:t>
            </w:r>
          </w:p>
          <w:p w14:paraId="31FECBE1" w14:textId="460CABAC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-technologia dotyku / pozycjonowanie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w technologii podczerwieni</w:t>
            </w:r>
          </w:p>
          <w:p w14:paraId="16E05454" w14:textId="6F22BEDF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-precyzja pozycjonowania 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≤ 1 mm</w:t>
            </w:r>
          </w:p>
          <w:p w14:paraId="370FC8F9" w14:textId="2301659A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-narzędzie obsługi dotyku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dedykowany pisak lub palec</w:t>
            </w:r>
          </w:p>
          <w:p w14:paraId="739DC39B" w14:textId="694DA66C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-liczba punktów dotykowych obsługa nie mniej niż 49 dotknięć w systemie Windows i nie mniej niż 31 dotknięć w systemie Android</w:t>
            </w:r>
          </w:p>
          <w:p w14:paraId="066618A2" w14:textId="62F66EA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-wspierane systemy operacyjne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Windows 10 - 11</w:t>
            </w:r>
          </w:p>
          <w:p w14:paraId="2300BCD7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5CBB421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WEJŚCIA / WYJŚCIA</w:t>
            </w:r>
          </w:p>
          <w:p w14:paraId="42CA0F15" w14:textId="6E593D59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-HDMI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3 wejścia i min. 1 wyjście</w:t>
            </w:r>
          </w:p>
          <w:p w14:paraId="5CB18234" w14:textId="709376D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-DisplayPort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1 wejście</w:t>
            </w:r>
          </w:p>
          <w:p w14:paraId="20DCDC1C" w14:textId="64430B84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-USB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2 porty USB 3.2 Gen 1x1 z przodu monitora oraz nie mniej niż 2 porty USB 3.2 Gen 1x1 w tylnej części monitora oraz 1 port USB 2.0 w tylnej części monitora</w:t>
            </w:r>
          </w:p>
          <w:p w14:paraId="53F4E222" w14:textId="7B1DB911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-USB typu C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2 porty USB typu C obsługujące technologię przesyłania dźwięku, obrazu i dotyku za pomocą jednego przewodu</w:t>
            </w:r>
          </w:p>
          <w:p w14:paraId="74940286" w14:textId="3E51B384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-porty USB interfejs dotykowy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3 port USB 3.2 Gen 1x1 typu B</w:t>
            </w:r>
          </w:p>
          <w:p w14:paraId="6D31B627" w14:textId="5F60AFFC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-port LAN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nie mniej niż 2 porty typu LAN w tym jeden min. 1000BASE-T</w:t>
            </w:r>
          </w:p>
          <w:p w14:paraId="2725F087" w14:textId="1B4C3901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-gniazdo OPS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TAK</w:t>
            </w:r>
          </w:p>
          <w:p w14:paraId="75893658" w14:textId="444A97B0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-Wi-Fi min. w wersji 6.0 z obsługą częstotliwości 2,4 i 5 GHz</w:t>
            </w:r>
          </w:p>
          <w:p w14:paraId="2BF6BCDD" w14:textId="246D4226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-wyjście słuchawkowe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33B83D88" w14:textId="0E8F654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-głośniki  wbudowane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wbudowane, minimum 2 x 19 W, na przedniej obudowie oraz minimum 1 x subwoofer 19 W</w:t>
            </w:r>
          </w:p>
          <w:p w14:paraId="2E2D147C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3E1D5CAE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ANDROID</w:t>
            </w:r>
          </w:p>
          <w:p w14:paraId="077943A0" w14:textId="5D0E614F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wersja nie niższa niż 14</w:t>
            </w:r>
          </w:p>
          <w:p w14:paraId="5223FE62" w14:textId="0BEFBAA5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procesor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  <w:bookmarkStart w:id="1" w:name="_Hlk219758239"/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minimum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  <w:bookmarkEnd w:id="1"/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8 rdzeni</w:t>
            </w:r>
          </w:p>
          <w:p w14:paraId="49E2C45A" w14:textId="75C4BFE1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rozdzielczość systemu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4k</w:t>
            </w:r>
          </w:p>
          <w:p w14:paraId="1B9386DE" w14:textId="49B96214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RAM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minimum 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8 GB RAM</w:t>
            </w:r>
          </w:p>
          <w:p w14:paraId="05A9A1C8" w14:textId="717C3DD2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pamięć wew.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minimum 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128 GB typu eMMC</w:t>
            </w:r>
          </w:p>
          <w:p w14:paraId="57B032CC" w14:textId="47B19AB5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moduł Bluetooth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min. w wersji 5.2</w:t>
            </w:r>
          </w:p>
          <w:p w14:paraId="465C8FE2" w14:textId="77777777" w:rsidR="00CF0831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D999E58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INNE</w:t>
            </w:r>
          </w:p>
          <w:p w14:paraId="295C4E77" w14:textId="5D216006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-zużycie energii 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 trybie pracy max nie więcej niż 350 W, trybie czuwania nie więcej niż 0.5 W</w:t>
            </w:r>
          </w:p>
          <w:p w14:paraId="553B036C" w14:textId="646D9D2B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ość pracy urządzenia przez 24/7</w:t>
            </w:r>
          </w:p>
          <w:p w14:paraId="53FF180E" w14:textId="5C337667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język Android / OSD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obsługa minimum 16 języków w tym języka Polskiego</w:t>
            </w:r>
          </w:p>
          <w:p w14:paraId="7C4AB869" w14:textId="3D5229F4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-tryb plug&amp;play</w:t>
            </w:r>
          </w:p>
          <w:p w14:paraId="5991807D" w14:textId="14205BFF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-uchwyt montażowy w zestawie</w:t>
            </w:r>
          </w:p>
          <w:p w14:paraId="3DFB2E6D" w14:textId="3875FDC2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-obsługa menadżera plików</w:t>
            </w:r>
          </w:p>
          <w:p w14:paraId="6830DE77" w14:textId="2194D731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certyfikaty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CE, ROHS</w:t>
            </w:r>
          </w:p>
          <w:p w14:paraId="35D37763" w14:textId="7CFF150C" w:rsidR="00871C50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do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łączone wyposażenie i akcesoria 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minimum dwa podwójne pisaki służące do dotyku i rysowania, uchwyt montażowy, pilot do zdalnego sterowania urządzeniem, minimum 1 sztuka przewodu HDMI, minimum 1 sztuka przewodu touch USB, przewód umożliwiający podłączenie urządzenia do zasilania</w:t>
            </w:r>
          </w:p>
          <w:p w14:paraId="27372DF8" w14:textId="77777777" w:rsidR="00347F4B" w:rsidRPr="004861B3" w:rsidRDefault="00347F4B" w:rsidP="00347F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-obudowa w stylistyce biało-czarnej</w:t>
            </w:r>
          </w:p>
          <w:p w14:paraId="3AF813EE" w14:textId="1D6FCF31" w:rsidR="00871C50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dodatkowe usługi</w:t>
            </w:r>
            <w:r w:rsidR="00871C50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wsparcie serwisu technicznego, telefonicznie lub on-line - certyfikat ISO 9001 i 14001 dla serwisu</w:t>
            </w:r>
          </w:p>
          <w:p w14:paraId="656C5D25" w14:textId="77777777" w:rsidR="00CF0831" w:rsidRPr="004861B3" w:rsidRDefault="00CF0831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5A2171D1" w14:textId="77777777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OPROGRAMOWANIE</w:t>
            </w:r>
          </w:p>
          <w:p w14:paraId="50184F64" w14:textId="063E706B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aplikacja do nanoszenia notatek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4FAAA1D1" w14:textId="246B7EEE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system aktualizacji monitora OTA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600EBDBE" w14:textId="4AF143EE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nanoszenie notatek na dowolny obraz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309214AA" w14:textId="24C7E8A4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tryb białej tablicy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0F536035" w14:textId="101035DF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odtwarzanie plików audio, wideo, obrazów, pdf-ów, plików Office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0C9E8209" w14:textId="74B0133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lastRenderedPageBreak/>
              <w:t>wbudowana przeglądarka internetowa - możliwość otwierania standardowych stron internetowych  www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37EF5043" w14:textId="58EF7032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instalowania aplikacji Android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2E6EEA2" w14:textId="32216FD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funkcja współdzielenia ekranu z tabl</w:t>
            </w:r>
            <w:r w:rsidR="00CF0831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etu / telefonu typu ScreenShare 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do 9 urządzeń</w:t>
            </w:r>
          </w:p>
          <w:p w14:paraId="205DA3F5" w14:textId="47CD4DE5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biblioteka graficznych zasobów edukacyjnych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43679F15" w14:textId="2A323783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interaktywne przyrządy kreślarskie min. linijka, kątomierz, ekierka</w:t>
            </w:r>
          </w:p>
          <w:p w14:paraId="794EC17E" w14:textId="638876F4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pisania dwoma kolorami i różnym rozmiarem używając jednego podwójnego fizycznego pisaka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5D61E8F2" w14:textId="05484ABB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wbudowana funkcja rejestracji obrazu pod systemem android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10327498" w14:textId="4167A47A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uruchamiania dwóch wspieranych aplikacji obok siebie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AAF952D" w14:textId="401DAD2B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pisania różnym kolorem na niezależnych obszarach roboczych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3CFAD4C3" w14:textId="4D892416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wykonywania zrzutów ekranu oraz jego nagrywania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DC10897" w14:textId="213A3530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podglądu kilku źródeł w tym samym czasie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1737B32" w14:textId="51173A11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funkcjonalność służąca ochronie wzroku redukująca niebieskie światło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64A0E31" w14:textId="031B90E5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zmiany nazwy źródeł sygnału oraz wyboru źródła rozruchowego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120F76B3" w14:textId="53925830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funkcjonalność umożliwiająca zabezpieczenie dostępu do wspieranych aplikacji cyfrowym hasłem dostępu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6495F1B" w14:textId="304E0FB8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przeprowadzania głosowań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7D283D8" w14:textId="3DBDCE00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wstawiania tabel w trybie białej tablicy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6218EB2E" w14:textId="3594ACC5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funkcjonalność umożliwiająca automatyczne wybudzanie monitora po wykryciu źródła sygnału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1032B56" w14:textId="23B4C215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wstawiania figur 3D w trybie białej tablicy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21A2641A" w14:textId="6886622A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wstawiania mapy myśli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6DE6F59C" w14:textId="0670CA7D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funkcjonalność umożliwiająca planowanie uruchamiania i wyłączania urządzenia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50695C67" w14:textId="3014E019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funkcjonalność rozpoznawania kształtów 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50AC9A2" w14:textId="2BE5EBE3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oszczędzania energii w przypadku braku aktywności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39E65379" w14:textId="2E971DE9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korzystania z tzw. żółtych karteczek w trybie białej tablicy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541D1A1A" w14:textId="76634131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współpraca z technologią INK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7B7F4CC8" w14:textId="4AFCFD82" w:rsidR="00871C50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zmiany</w:t>
            </w:r>
            <w:r w:rsidR="00CF0831"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kompozycji ekranu tzn. tematów</w:t>
            </w:r>
          </w:p>
          <w:p w14:paraId="74F42600" w14:textId="2F8F848D" w:rsidR="005169E8" w:rsidRPr="004861B3" w:rsidRDefault="00871C50" w:rsidP="00871C5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zdalnego wyświetlania zdjęć i komentarzy na monitorze przez uczniów</w:t>
            </w:r>
            <w:r w:rsidRPr="004861B3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</w:r>
          </w:p>
          <w:p w14:paraId="61350406" w14:textId="77777777" w:rsidR="00CF0831" w:rsidRPr="004861B3" w:rsidRDefault="00CF0831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b/>
                <w:sz w:val="16"/>
                <w:szCs w:val="16"/>
              </w:rPr>
            </w:pPr>
          </w:p>
          <w:p w14:paraId="6F5EE376" w14:textId="77777777" w:rsidR="00CF0831" w:rsidRPr="004861B3" w:rsidRDefault="00CF0831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b/>
                <w:sz w:val="16"/>
                <w:szCs w:val="16"/>
              </w:rPr>
            </w:pPr>
            <w:r w:rsidRPr="004861B3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>Gwarancja</w:t>
            </w:r>
            <w:r w:rsidRPr="004861B3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ab/>
            </w:r>
          </w:p>
          <w:p w14:paraId="70BDE055" w14:textId="468B755B" w:rsidR="00CF0831" w:rsidRPr="004861B3" w:rsidRDefault="00CF0831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sz w:val="16"/>
                <w:szCs w:val="16"/>
              </w:rPr>
            </w:pPr>
            <w:r w:rsidRPr="004861B3">
              <w:rPr>
                <w:rFonts w:asciiTheme="majorHAnsi" w:eastAsia="Calibri" w:hAnsiTheme="majorHAnsi" w:cstheme="majorHAnsi"/>
                <w:sz w:val="16"/>
                <w:szCs w:val="16"/>
              </w:rPr>
              <w:t>Minimum 62 miesiące gwarancji</w:t>
            </w:r>
          </w:p>
          <w:p w14:paraId="6F21FEF2" w14:textId="77777777" w:rsidR="00CF0831" w:rsidRPr="004861B3" w:rsidRDefault="00CF0831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  <w:p w14:paraId="2649203A" w14:textId="49E852D0" w:rsidR="00CF0831" w:rsidRDefault="00CF0831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sz w:val="16"/>
                <w:szCs w:val="16"/>
              </w:rPr>
            </w:pPr>
            <w:bookmarkStart w:id="2" w:name="_Hlk219820280"/>
            <w:r w:rsidRPr="004861B3">
              <w:rPr>
                <w:rFonts w:asciiTheme="majorHAnsi" w:eastAsia="Calibri" w:hAnsiTheme="majorHAnsi" w:cstheme="majorHAnsi"/>
                <w:sz w:val="16"/>
                <w:szCs w:val="16"/>
              </w:rPr>
              <w:t>W przypadku awarii odbiór sprzętu od zamawiającego wraz z dostawą sprzętu zastępczego na czas naprawy. Czas odbioru sprzętu jest dodatkowo punktowany. W przypadku awarii komputera/serwera/urządzenia zawierającego nośnik danych dysk/dyski zostaje u zamawiającego. W przypadku awarii dysku/dysków nośniki zostają u zamawiającego. Demontaż nośnika po stronie wykonawcy.</w:t>
            </w:r>
          </w:p>
          <w:p w14:paraId="798A0E31" w14:textId="77777777" w:rsidR="004861B3" w:rsidRDefault="004861B3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  <w:p w14:paraId="6029C097" w14:textId="02083EC0" w:rsidR="004861B3" w:rsidRPr="004861B3" w:rsidRDefault="004861B3" w:rsidP="00CF083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b/>
                <w:sz w:val="16"/>
                <w:szCs w:val="16"/>
              </w:rPr>
            </w:pPr>
            <w:r w:rsidRPr="004861B3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 xml:space="preserve">Dostawa,  wniesienie, </w:t>
            </w:r>
            <w:r w:rsidR="007053BF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 xml:space="preserve">konfiguracja, </w:t>
            </w:r>
            <w:r w:rsidRPr="004861B3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>montaż w m</w:t>
            </w:r>
            <w:r w:rsidR="00020291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>iejscu ustalonym z Zamawiającym</w:t>
            </w:r>
            <w:r w:rsidR="00F91379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 xml:space="preserve"> na koszt Wykonawcy</w:t>
            </w:r>
            <w:r w:rsidR="00020291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>.</w:t>
            </w:r>
          </w:p>
          <w:bookmarkEnd w:id="0"/>
          <w:bookmarkEnd w:id="2"/>
          <w:p w14:paraId="63C35209" w14:textId="77777777" w:rsidR="001F2EEB" w:rsidRPr="004861B3" w:rsidRDefault="001F2EEB" w:rsidP="00861F1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F0919" w14:textId="751AAC53" w:rsidR="001F2EEB" w:rsidRPr="00764A7F" w:rsidRDefault="00BE3A8B" w:rsidP="00210D60">
            <w:pPr>
              <w:widowControl w:val="0"/>
              <w:suppressAutoHyphens/>
              <w:autoSpaceDE w:val="0"/>
              <w:spacing w:after="0" w:line="240" w:lineRule="auto"/>
              <w:ind w:left="37" w:hanging="37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lastRenderedPageBreak/>
              <w:t>3</w:t>
            </w:r>
            <w:r w:rsidR="001F2EEB" w:rsidRPr="00764A7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szt.</w:t>
            </w:r>
          </w:p>
        </w:tc>
      </w:tr>
      <w:tr w:rsidR="00E12FB2" w:rsidRPr="00764A7F" w14:paraId="49BB1913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3E112947" w14:textId="17A6FE7E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33696E66" w14:textId="70E86F5A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637188E7" w14:textId="4338B0EE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65F6D7A1" w14:textId="32E62C27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</w:tr>
      <w:tr w:rsidR="00E12FB2" w:rsidRPr="00764A7F" w14:paraId="7A4F34D5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29BDC2B9" w14:textId="08F6AC36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6FE3FE5C" w14:textId="078EB65C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18A1F062" w14:textId="435DFBB9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178F94E1" w14:textId="7280698B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E12FB2" w:rsidRPr="00764A7F" w14:paraId="5E7FF8DE" w14:textId="77777777" w:rsidTr="008A6909">
        <w:trPr>
          <w:trHeight w:val="2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AB8F4" w14:textId="00F38635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</w:t>
            </w: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63FEE" w14:textId="45ECAC04" w:rsidR="00E12FB2" w:rsidRPr="00764A7F" w:rsidRDefault="00BE3A8B" w:rsidP="002B02A1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Komputer All In One 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7661F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bookmarkStart w:id="3" w:name="_Hlk207142318"/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Obudowa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3C8E0522" w14:textId="65E5B64F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Typu „All-in-one” z wyświetlaczem LCD zintegrowanym  w obudowie komputera (nie zezwala się rozwiązań modułowych gdzie monitor i komputer stanowią dwa oddzielne urządzenia) wyposażona w 2 wbudowane głośniki audio, min. 1 gniazdo słuchawek i min. 1 gniazdo mikrofonu. Obudowa umożliwiająca zastosowanie zabezpieczenia fizycznego w postaci linki metalowej (złącze blokady Kensingtona). Obudowa typu bezramkowego, dopuszcza się obramowanie matrycy nie większe niż 5 mm na bokach i u góry urządzenia. Możliwość zastosowania uchwytu VESA w standardzie 100x100 mm. Regulacja jasności na obudowie dedykowanymi przyciskami. Możliwość wyłączenia ekranu dedykowanym przyciskiem na obudowie, bez wyłączania całego komputera.</w:t>
            </w:r>
          </w:p>
          <w:p w14:paraId="2F67CE8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Statyw (podstawa)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Podstawa obudowy umożliwiająca :</w:t>
            </w:r>
          </w:p>
          <w:p w14:paraId="3C6A0CF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obrót zamontowanego ekranu (pivot) o 90 stopni,</w:t>
            </w:r>
          </w:p>
          <w:p w14:paraId="4B7F70D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regulację wysokości ekranu o min 130 mm od położenia maksymalnego górnego do położenia maksymalnego dolnego,</w:t>
            </w:r>
          </w:p>
          <w:p w14:paraId="7318A22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regulację kąta pochylenia ekranu 20 stopni w tył, 5 stopni w przód</w:t>
            </w:r>
          </w:p>
          <w:p w14:paraId="1312696C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beznarzędziowy montaż i demontaż podstawy</w:t>
            </w:r>
          </w:p>
          <w:p w14:paraId="0D9CFC14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5A7F43F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Wyświetlacz</w:t>
            </w:r>
          </w:p>
          <w:p w14:paraId="44631C64" w14:textId="02120A6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Min. 23,8” LCD w technologii LED, typu IPS klasy A+ o formacie obrazu 16:9, o minimalnej rozdzielczości w poziomie 1920 pikseli i o minimalnej rozdzielczości w pionie 1080 pikseli, matowy, kąty widzenia 178/178 stopni. Podłączenie wyświetlacza do komputera wewnątrz obudowy, nie dopuszcza się urządzeń z wyprowadzonym na zewnątrz kablem doprowadzającym sygnał video do matrycy</w:t>
            </w:r>
          </w:p>
          <w:p w14:paraId="0925D38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944FF19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Procesor</w:t>
            </w:r>
          </w:p>
          <w:p w14:paraId="56FB2298" w14:textId="0B2FDDA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Procesor klasy x86, min. dziesięciordzeniowy, z pamięcią Cache min. 20 MB, osiągający w teście PassMark CPU Mark wyniku średniego 25000 punktów wg strony https://www.cpubenchmark.net/cpu_list.php</w:t>
            </w:r>
          </w:p>
          <w:p w14:paraId="5470062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Wydajność w teście: </w:t>
            </w:r>
          </w:p>
          <w:p w14:paraId="68A7E2BF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a) CrossMark – co najmniej 1400 punktów lub </w:t>
            </w:r>
          </w:p>
          <w:p w14:paraId="0BB2B38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b) Procyon Office Productivity – co najmniej 5700 punktów, lub </w:t>
            </w:r>
          </w:p>
          <w:p w14:paraId="619DD20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c) Geekbench 6 Single-core – co najmniej 3600 punktów oraz multi-core – co najmniej 13 000 punktów;</w:t>
            </w:r>
          </w:p>
          <w:p w14:paraId="7E8E3E49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Płyta główna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Chipset współpracujący z procesorami dziesięciordzeniowymi i szesnastowątkowymi, wspierający pamięci DDR5,</w:t>
            </w:r>
          </w:p>
          <w:p w14:paraId="258B5836" w14:textId="77777777" w:rsidR="00062240" w:rsidRDefault="00062240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31F87320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lastRenderedPageBreak/>
              <w:t>Typ podstawki: dedykowany dla procesora</w:t>
            </w:r>
          </w:p>
          <w:p w14:paraId="4656F559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681BA953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BIOS</w:t>
            </w:r>
          </w:p>
          <w:p w14:paraId="23656F2A" w14:textId="75A0CD56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     BIOS zgodny ze specyfikacją UEFI</w:t>
            </w:r>
          </w:p>
          <w:p w14:paraId="4FC7B3FC" w14:textId="5698F561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     Możliwość, bez uruchamiania systemu operacyjnego z dysku twardego komputera lub innych podłączonych do niego urządzeń zewnętrznych odczytania z BIOS informacji o: wersji BIOS,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nr seryjnym komputera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,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ilości i sposobu obłożenia slotów pamięciami RAM, typie procesora wraz z informacją o ilości rdzeni, pojemności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zainstalowanego dysku twardego, rodzajach napędów optycznych,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MAC adresie zintegrowanej karty sieciowej </w:t>
            </w:r>
          </w:p>
          <w:p w14:paraId="3B50B3E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    Funkcja blokowania wejścia do  BIOS oraz blokowania startu systemu operacyjnego, (gwarantujący utrzymanie zapisanego hasła nawet w przypadku odłączenia wszystkich źródeł zasilania i podtrzymania BIOS) </w:t>
            </w:r>
          </w:p>
          <w:p w14:paraId="221240DE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    Funkcja blokowania/odblokowania BOOT-owania stacji roboczej z zewnętrznych urządzeń </w:t>
            </w:r>
          </w:p>
          <w:p w14:paraId="314F54F9" w14:textId="0595C4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Możliwość polegająca na kontrolowaniu urządzeń wykorzystujących magistralę komunikacyjną PCI, bez uruchamiania systemu operacyjnego z dysku twardego komputera lub innych podłączonych do niego urządzeń zewnętrznych. Pod pojęciem kontroli Zamawiający rozumie funkcjonalność polegającą na blokowaniu/odblokowaniu slotów PCI. </w:t>
            </w:r>
          </w:p>
          <w:p w14:paraId="4B7BA38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    Możliwość, bez uruchamiania systemu operacyjnego z dysku twardego komputera lub innych, podłączonych do niego urządzeń zewnętrznych,  ustawienia hasła na poziomie systemu, administratora oraz dysku twardego oraz możliwość ustawienia następujących zależności pomiędzy nimi: brak możliwości zmiany hasła pozwalającego na uruchomienie systemu bez podania hasła administratora. </w:t>
            </w:r>
          </w:p>
          <w:p w14:paraId="613C7DE7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    Możliwość włączenia/wyłączenia zintegrowanej karty dźwiękowej , karty sieciowej, z poziomu BIOS, bez uruchamiania systemu operacyjnego z dysku twardego komputera lub innych, podłączonych do niego, urządzeń zewnętrznych. </w:t>
            </w:r>
          </w:p>
          <w:p w14:paraId="68B6F24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     Możliwość założenie szyfrowanego hasła na dysk SSD (funkcja działająca osobno i niezależnie od haseł administratora/użytkownika UEFI) oparte o standard AES256</w:t>
            </w:r>
          </w:p>
          <w:p w14:paraId="4D79E5E3" w14:textId="45F309A5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  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ustawienia portów USB w trybie „no BOOT”, czyli podczas startu komputer nie wykrywa urządzeń bootujących typu USB, natomiast po uruchomieniu systemu operacyjnego porty USB są aktywne.</w:t>
            </w:r>
          </w:p>
          <w:p w14:paraId="5875099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     Możliwość selektywnego wyłączania podedynczych portów USB</w:t>
            </w:r>
          </w:p>
          <w:p w14:paraId="1CFE7ED7" w14:textId="47EDA42B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    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Zaimplementowany w BIOS system diagnostyczny (niedopuszczalny jest system uruchamiany z ukrytej partycji dysku, zewnętrznego urządzenia itp) z graficznym interfejsem użytkownika (GUI) obsługiwany swobodnie za pomocą klawiatury i myszy umożliwiający wykonanie min. następujących testów:</w:t>
            </w:r>
          </w:p>
          <w:p w14:paraId="6A54B76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CPU</w:t>
            </w:r>
          </w:p>
          <w:p w14:paraId="4F0DA8B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płyty głównej</w:t>
            </w:r>
          </w:p>
          <w:p w14:paraId="5A0E3F55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pamięci operacyjnej</w:t>
            </w:r>
          </w:p>
          <w:p w14:paraId="6FA08B5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dysku twardego</w:t>
            </w:r>
          </w:p>
          <w:p w14:paraId="7D0DDB1F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video/karty graficznej</w:t>
            </w:r>
          </w:p>
          <w:p w14:paraId="179C2AB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kontrolera USB</w:t>
            </w:r>
          </w:p>
          <w:p w14:paraId="5D1FDBC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myszki</w:t>
            </w:r>
          </w:p>
          <w:p w14:paraId="2A3FB365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•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ab/>
              <w:t>Test klawiatury</w:t>
            </w:r>
          </w:p>
          <w:p w14:paraId="68D1E974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system ma umożliwiać zapisanie do pliku logów/wyników z przeprowadzonych testów na zewnętrznym urządzeniu USB w celu późniejszej analizy</w:t>
            </w:r>
          </w:p>
          <w:p w14:paraId="17C5E55F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DFD2C9B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Audio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57F5F715" w14:textId="14A4E78A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Karta dźwiękowa zintegrowana, zgodna z HD audio, mikrofon wbudowany w obudowę komputera</w:t>
            </w:r>
          </w:p>
          <w:p w14:paraId="1553599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39A017F9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Pamięć RAM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1214C8B5" w14:textId="4DC46E71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Minimum 16 GB RAM DDR5 w jednej kości. Jedno złącze pamięci wolne. Możliwość rozbudowy pamięci do minimum 64 GB.</w:t>
            </w:r>
          </w:p>
          <w:p w14:paraId="57149D2A" w14:textId="77777777" w:rsidR="007053BF" w:rsidRPr="00BE3A8B" w:rsidRDefault="007053BF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03CDCDBB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Dysk twardy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426486B2" w14:textId="095A28E6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SSD min. 512GB M.2 PCIe Gen4 x4 NVMe</w:t>
            </w:r>
          </w:p>
          <w:p w14:paraId="62DFA83D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39461E34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Karta grafiki</w:t>
            </w:r>
          </w:p>
          <w:p w14:paraId="25902452" w14:textId="1D14DD8F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Zintegrowana z płytą główną, wolne zewnętrzne złącza: 1 x DP, 1 x HDMI, umożliwiające pracę dwumonitorową</w:t>
            </w:r>
          </w:p>
          <w:p w14:paraId="44848B18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BD8F0E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Porty zewnętrzne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25CE2679" w14:textId="3C9DEDC9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min. 1x wyjście HDMI, 1x wyjście DP, 1xAudio Line out, 1xMic, USB dostępne na zewnątrz komputera: min. 5 x USB-A 3.2 (w tym 3 x USB-A 3.2 Gen 2), min. 2 x USB-C (w tym 1 x USB-C 3.2 Gen 2), min. 2 x USB-A 2.0.</w:t>
            </w:r>
          </w:p>
          <w:p w14:paraId="11B8102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5D4FD991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Komunikacja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44F25E52" w14:textId="57D70DD2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gigabit ethernet 10/100/1000 Mb/s ze złączem RJ 45, z obsługą WOL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WiFi 802.11 b/g/n/ac/ax, bluetooth 5.2</w:t>
            </w:r>
          </w:p>
          <w:p w14:paraId="0723FF6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03A0AD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Czytnik kart pamięci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21195B50" w14:textId="7DBE432D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Wbudowany czytnik kart SD/MMC, zlokalizowany na boku obudowy </w:t>
            </w:r>
          </w:p>
          <w:p w14:paraId="0B08BA41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68DE01D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Kamera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64D0D8A3" w14:textId="27F87D3A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zintegrowana z obudową ekranu minimum 5 MPix, wysuwana z obudowy, schowana gdy nie jest używana</w:t>
            </w:r>
          </w:p>
          <w:p w14:paraId="02E8ECC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3CD0EF9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Zasilacz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3B13D77B" w14:textId="3684C835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min. 150W, wbudowany</w:t>
            </w:r>
          </w:p>
          <w:p w14:paraId="1F015AE5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208BB2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Klawiatura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033E639A" w14:textId="74010808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lastRenderedPageBreak/>
              <w:t>Klawiatura USB standard QWERTY producenta zestawu komputerowego</w:t>
            </w:r>
          </w:p>
          <w:p w14:paraId="1B859751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669E099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Mysz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0B7FBD3A" w14:textId="57E2312E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Mysz USB optyczna z rolką producenta zestawu komputerowego</w:t>
            </w:r>
          </w:p>
          <w:p w14:paraId="6F0ABD96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0A18286B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System operacyjny</w:t>
            </w:r>
            <w:r w:rsidRPr="00BE3A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3E8B08FA" w14:textId="5BD34D56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1. Obsługa rozszerzonego pulpitu.</w:t>
            </w:r>
          </w:p>
          <w:p w14:paraId="76E44469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2. Personalizacja pulpitu.</w:t>
            </w:r>
          </w:p>
          <w:p w14:paraId="2E216CC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3.. Zintegrowana z systemem pełna obsługa stylów wizualnych oraz napędów CD-RW, DVD-RW (odczyt i zapis).</w:t>
            </w:r>
          </w:p>
          <w:p w14:paraId="5355DE49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4. Możliwość dokonywania aktualizacji i poprawek systemu przez Internet z możliwością wyboru instalowanych poprawek.</w:t>
            </w:r>
          </w:p>
          <w:p w14:paraId="203D7CE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5. Możliwość dokonywania uaktualnień sterowników urządzeń przez Internet – witrynę producenta systemu.</w:t>
            </w:r>
          </w:p>
          <w:p w14:paraId="71EC557E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6. Darmowe aktualizacje w ramach wersji systemu operacyjnego przez Internet (niezbędne aktualizacje, poprawki, biuletyny bezpieczeństwa muszą być dostarczane bez dodatkowych opłat) – wymagane podanie nazwy strony serwera WWW.</w:t>
            </w:r>
          </w:p>
          <w:p w14:paraId="1298C4D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7. Internetowa aktualizacja zapewniona w języku polskim.</w:t>
            </w:r>
          </w:p>
          <w:p w14:paraId="09C49F43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8. Wbudowana zapora internetowa (firewall) dla ochrony połączeń internetowych; zintegrowana z systemem konsola do zarządzania ustawieniami zapory i regułami IP v4 i v6.</w:t>
            </w:r>
          </w:p>
          <w:p w14:paraId="571E8C6E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9. Zlokalizowane w języku polskim, co najmniej następujące elementy: menu, odtwarzacz multimediów, pomoc, komunikaty systemowe.</w:t>
            </w:r>
          </w:p>
          <w:p w14:paraId="49FE2F8D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10. Wsparcie dla większości powszechnie używanych urządzeń peryferyjnych (drukarek, urządzeń sieciowych, standardów USB, Plug&amp;Play, Wi-Fi).</w:t>
            </w:r>
          </w:p>
          <w:p w14:paraId="37731B0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11. Funkcjonalność automatycznej zmiany domyślnej drukarki w zależności od sieci, do której podłączony jest komputer.</w:t>
            </w:r>
          </w:p>
          <w:p w14:paraId="55E0971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12. Interfejs użytkownika działający w trybie graficznym z elementami 3D, zintegrowana z interfejsem użytkownika interaktywna część pulpitu służącą do uruchamiania aplikacji, które użytkownik może dowolnie wymieniać i pobrać ze strony producenta.</w:t>
            </w:r>
          </w:p>
          <w:p w14:paraId="2411F68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13. Możliwość zdalnej automatycznej instalacji, konfiguracji, administrowania oraz aktualizowania systemu.</w:t>
            </w:r>
          </w:p>
          <w:p w14:paraId="602B34FD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14. Zabezpieczony hasłem hierarchiczny dostęp do systemu, konta i profile użytkowników zarządzane zdalnie; praca systemu w trybie ochrony kont użytkowników.</w:t>
            </w:r>
          </w:p>
          <w:p w14:paraId="749CC498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15. 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      </w:r>
          </w:p>
          <w:p w14:paraId="3D2EF0A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16. Zintegrowane z systemem operacyjnym narzędzia zwalczające złośliwe oprogramowanie; aktualizacje dostępne u producenta nieodpłatnie bez ograniczeń czasowych.</w:t>
            </w:r>
          </w:p>
          <w:p w14:paraId="4CD2429B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17. Funkcja z wbudowanym modułem „uczenia się” pisma użytkownika – obsługa języka polskiego.</w:t>
            </w:r>
          </w:p>
          <w:p w14:paraId="39520049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18. Funkcjonalność rozpoznawania mowy, pozwalającą na sterowanie komputerem głosowo, wraz z modułem „uczenia się” głosu użytkownika.</w:t>
            </w:r>
          </w:p>
          <w:p w14:paraId="19E1D168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19. Zintegrowany z systemem operacyjnym moduł synchronizacji komputera z urządzeniami zewnętrznymi.</w:t>
            </w:r>
          </w:p>
          <w:p w14:paraId="072B30F1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20. Wbudowany system pomocy w języku polskim.</w:t>
            </w:r>
          </w:p>
          <w:p w14:paraId="1F013CD5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21. Możliwość przystosowania stanowiska dla osób niepełnosprawnych (np. słabo widzących).</w:t>
            </w:r>
          </w:p>
          <w:p w14:paraId="0D87827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22. Możliwość zarządzania stacją roboczą poprzez polityki – przez politykę rozumiemy zestaw reguł definiujących lub ograniczających funkcjonalność systemu lub aplikacji.</w:t>
            </w:r>
          </w:p>
          <w:p w14:paraId="22A49C7F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23. Wdrażanie IPSEC oparte na politykach – wdrażanie IPSEC oparte na zestawach reguł definiujących ustawienia zarządzanych w sposób centralny.</w:t>
            </w:r>
          </w:p>
          <w:p w14:paraId="20146D6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24. Automatyczne występowanie i używanie (wystawianie) certyfikatów PKI X.509.</w:t>
            </w:r>
          </w:p>
          <w:p w14:paraId="4AB519C0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25. Wsparcie dla logowania przy pomocy smartcard.</w:t>
            </w:r>
          </w:p>
          <w:p w14:paraId="20A9A9BA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26. Rozbudowane polityki bezpieczeństwa – polityki dla systemu operacyjnego i dla wskazanych aplikacji.</w:t>
            </w:r>
          </w:p>
          <w:p w14:paraId="27E10948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27. System posiada narzędzia służące do administracji, do wykonywania kopii zapasowych polityk i ich odtwarzania oraz generowania raportów z ustawień polityk.</w:t>
            </w:r>
          </w:p>
          <w:p w14:paraId="7F2DD848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28. Zdalna pomoc i współdzielenie aplikacji – możliwość zdalnego przejęcia sesji zalogowanego użytkownika celem rozwiązania problemu z komputerem.</w:t>
            </w:r>
          </w:p>
          <w:p w14:paraId="1CCF4D27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29. Rozwiązanie służące do automatycznego zbudowania obrazu systemu wraz z aplikacjami. Obraz systemu służyć ma do automatycznego upowszechnienia systemu operacyjnego inicjowanego i wykonywanego w całości poprzez sieć komputerową.</w:t>
            </w:r>
          </w:p>
          <w:p w14:paraId="57CF828B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30. Rozwiązanie umożliwiające wdrożenie nowego obrazu poprzez zdalną instalację.</w:t>
            </w:r>
          </w:p>
          <w:p w14:paraId="4ED0033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31. Graficzne środowisko instalacji i konfiguracji.</w:t>
            </w:r>
          </w:p>
          <w:p w14:paraId="1D18EE7D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32. Bezpłatne aktualizacje</w:t>
            </w:r>
          </w:p>
          <w:p w14:paraId="6081F525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33. Obsługa Trusted Platform Module w wersji 2.0</w:t>
            </w:r>
          </w:p>
          <w:p w14:paraId="74A66E1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34. Obsługa wirtualnych pulpitów, grupy pulpitów</w:t>
            </w:r>
          </w:p>
          <w:p w14:paraId="2FD99C61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35. Auto HDR</w:t>
            </w:r>
          </w:p>
          <w:p w14:paraId="4A51082F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  Zamawiający oczekuje dostarczenia fabrycznie nowego systemu operacyjnego nieużywanego i nie aktywowanego nigdy wcześniej na innym urządzeniu oraz pochodzącego z legalnego źródła sprzedaży. Zamawiający nie akceptuje systemów „refurbished”. Zamawiający przewiduje możliwość weryfikacji kodów licencyjnych bezpośrednio w firmie Microsoft.</w:t>
            </w:r>
          </w:p>
          <w:p w14:paraId="544ACC7C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15C913C" w14:textId="77777777" w:rsidR="007C70B5" w:rsidRPr="007C70B5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C70B5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Certyfikaty</w:t>
            </w:r>
            <w:r w:rsidRPr="007C70B5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21B3CFD6" w14:textId="273C6F5C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Certyfikat PN-EN ISO 9001:2015, PN-EN ISO14001:2015 oraz PN-ISO/IEC 27001:2014 lub nowsze na procesy projektowania, produkcję, sprzedaż i serwis,</w:t>
            </w:r>
          </w:p>
          <w:p w14:paraId="0A3919A4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Certyfikat PN-EN ISO 50001:2018 </w:t>
            </w:r>
          </w:p>
          <w:p w14:paraId="4B995456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Certyfikat TCO 09</w:t>
            </w:r>
          </w:p>
          <w:p w14:paraId="54454414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lastRenderedPageBreak/>
              <w:t>Certyfikat EPEAT</w:t>
            </w:r>
          </w:p>
          <w:p w14:paraId="00518F22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Oferowany komputer musi znajdować się na liście „Windows Hardware Compatibility List”. Wymagany wydruk ze strony oraz zawartość Windows Logo Verification Report </w:t>
            </w:r>
          </w:p>
          <w:p w14:paraId="53ECB2FD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Komputer musi być certyfikowany na zgodność z systemem operacyjnym  MS Windows 11 – x64</w:t>
            </w:r>
          </w:p>
          <w:p w14:paraId="3A9B7120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Oznaczenie CE</w:t>
            </w:r>
          </w:p>
          <w:p w14:paraId="784F98FC" w14:textId="77777777" w:rsid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Oświadczenie o przejęciu serwisu przez producenta zestawu komputerowego, w przypadku nie wywiązywania się oferenta z usług gwarancyjnych.</w:t>
            </w:r>
          </w:p>
          <w:p w14:paraId="21F0A626" w14:textId="77777777" w:rsidR="007C70B5" w:rsidRPr="00BE3A8B" w:rsidRDefault="007C70B5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0ACFCE0" w14:textId="5A1CE7AC" w:rsidR="00BE3A8B" w:rsidRPr="00062240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062240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Certyfikaty wymagane </w:t>
            </w:r>
            <w:r w:rsidR="007C70B5" w:rsidRPr="00062240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należy złożyć</w:t>
            </w:r>
            <w:r w:rsidRPr="00062240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wraz z ofertą</w:t>
            </w:r>
          </w:p>
          <w:p w14:paraId="20C48EE8" w14:textId="77777777" w:rsidR="007C70B5" w:rsidRPr="00BE3A8B" w:rsidRDefault="007C70B5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FAB3133" w14:textId="77777777" w:rsidR="007C70B5" w:rsidRPr="007C70B5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bookmarkStart w:id="4" w:name="_Hlk219758501"/>
            <w:r w:rsidRPr="007C70B5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Gwarancja</w:t>
            </w:r>
            <w:r w:rsidRPr="007C70B5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2822D287" w14:textId="17F72935" w:rsidR="007C70B5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3-letnia gwarancja producenta świadczona w systemie door to door</w:t>
            </w:r>
            <w:r w:rsidR="00871C50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. </w:t>
            </w:r>
            <w:r w:rsidR="00871C50" w:rsidRPr="00871C50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 przypadku awarii odbiór sprzętu od zamawiającego wraz z dostawą sprzętu zastępczego na czas naprawy. Czas odbioru sprzętu jest dodatkowo punktowany. W przypadku awarii komputera/serwera/urządzenia zawierającego nośnik danych dysk/dyski zostaje u zamawiającego. W przypadku awarii dysku/dysków nośniki zostają u zamawiającego. Demontaż nośnika po stronie wykonawcy.</w:t>
            </w:r>
          </w:p>
          <w:bookmarkEnd w:id="4"/>
          <w:p w14:paraId="7FF4877A" w14:textId="77777777" w:rsidR="00871C50" w:rsidRDefault="00871C50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5AF34CE6" w14:textId="77777777" w:rsidR="007C70B5" w:rsidRPr="00871C50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71C50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Sterowniki</w:t>
            </w:r>
            <w:r w:rsidRPr="00871C50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3DE8EABA" w14:textId="42D9F4D0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Komplet sterowników do podzespołów składowych komputera na nośnikach optycznych.</w:t>
            </w:r>
          </w:p>
          <w:p w14:paraId="2B81AD2D" w14:textId="77777777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ściągnięcia aktualnych sterowników z witryny producenta komputera poprzez podanie numeru seryjnego komputera – załączyć zrzut witryny producenta komputera z niniejszą funkcjonalnością.</w:t>
            </w:r>
          </w:p>
          <w:p w14:paraId="5EDAC05D" w14:textId="77777777" w:rsidR="00871C50" w:rsidRDefault="00871C50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0912A0C8" w14:textId="77777777" w:rsidR="00871C50" w:rsidRPr="00871C50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71C50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Wsparcie techniczne</w:t>
            </w:r>
            <w:r w:rsidRPr="00871C50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28DD5564" w14:textId="2AAEC8D6" w:rsidR="00BE3A8B" w:rsidRPr="00BE3A8B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Dedykowany portal techniczny producenta, umożliwiający Zamawiającemu zgłaszanie awarii możliwość sprawdzenia kompletnych danych o urządzeniu na jednej witrynie internetowej prowadzonej przez producenta – załączyć zrzut witryny producenta komputera z niniejszą funkcjonalnością.</w:t>
            </w:r>
          </w:p>
          <w:p w14:paraId="0E5B8BB8" w14:textId="77777777" w:rsidR="00871C50" w:rsidRDefault="00871C50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690BBA61" w14:textId="77777777" w:rsidR="00871C50" w:rsidRPr="00871C50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71C50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Wymiary, waga</w:t>
            </w:r>
            <w:r w:rsidRPr="00871C50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ab/>
            </w:r>
          </w:p>
          <w:p w14:paraId="03D77A95" w14:textId="01F9FF59" w:rsidR="00301317" w:rsidRDefault="00BE3A8B" w:rsidP="00BE3A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BE3A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Wymiary nie więcej niż 550 x 340 x 60 mm, waga poniżej 8 kg z podstawą</w:t>
            </w:r>
          </w:p>
          <w:p w14:paraId="76BF6542" w14:textId="77777777" w:rsidR="007E3B73" w:rsidRDefault="007E3B73" w:rsidP="009604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ACFED0E" w14:textId="4CDE3F2E" w:rsidR="00F86088" w:rsidRPr="004861B3" w:rsidRDefault="007E3B73" w:rsidP="009604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bookmarkStart w:id="5" w:name="_Hlk219759489"/>
            <w:bookmarkStart w:id="6" w:name="_Hlk207142962"/>
            <w:bookmarkStart w:id="7" w:name="_Hlk207232416"/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Dostawa,</w:t>
            </w:r>
            <w:r w:rsidR="00F86088"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</w:t>
            </w: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wniesienie, </w:t>
            </w:r>
            <w:r w:rsidR="007053B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konfiguracja, </w:t>
            </w:r>
            <w:r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montaż w m</w:t>
            </w:r>
            <w:r w:rsidR="00871C50" w:rsidRPr="004861B3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iejscu ustalonym z Zamawiającym.</w:t>
            </w:r>
            <w:bookmarkEnd w:id="5"/>
          </w:p>
          <w:bookmarkEnd w:id="3"/>
          <w:bookmarkEnd w:id="6"/>
          <w:bookmarkEnd w:id="7"/>
          <w:p w14:paraId="4334CB0F" w14:textId="48E7C5B6" w:rsidR="00E12FB2" w:rsidRPr="00764A7F" w:rsidRDefault="00E12FB2" w:rsidP="004861B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ECA33" w14:textId="328E0685" w:rsidR="00E12FB2" w:rsidRPr="00764A7F" w:rsidRDefault="00BE3A8B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lastRenderedPageBreak/>
              <w:t>36</w:t>
            </w:r>
            <w:r w:rsidR="00E12FB2" w:rsidRPr="00764A7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szt.</w:t>
            </w:r>
          </w:p>
        </w:tc>
      </w:tr>
      <w:tr w:rsidR="00E12FB2" w:rsidRPr="00764A7F" w14:paraId="35448F89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23820CE3" w14:textId="7C865DCC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4F351EE1" w14:textId="3014D3BE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30318622" w14:textId="20030CF5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7C0A6152" w14:textId="66171EBC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</w:tr>
      <w:tr w:rsidR="00E12FB2" w:rsidRPr="00764A7F" w14:paraId="03BE1903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22434147" w14:textId="53A84B51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092C17B7" w14:textId="673ABE6D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7B966F90" w14:textId="24C9A7E5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5542EE55" w14:textId="28216919" w:rsidR="00E12FB2" w:rsidRPr="00764A7F" w:rsidRDefault="00E12FB2" w:rsidP="002B02A1">
            <w:pPr>
              <w:widowControl w:val="0"/>
              <w:suppressAutoHyphens/>
              <w:autoSpaceDE w:val="0"/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E12FB2" w:rsidRPr="00764A7F" w14:paraId="71AB06E7" w14:textId="77777777" w:rsidTr="008A6909">
        <w:trPr>
          <w:trHeight w:val="2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22B4F" w14:textId="4DF43D12" w:rsidR="00E12FB2" w:rsidRPr="00764A7F" w:rsidRDefault="00B13813" w:rsidP="002B02A1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</w:t>
            </w:r>
            <w:r w:rsidR="00E12FB2"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43769" w14:textId="3C82F0DA" w:rsidR="00E12FB2" w:rsidRPr="00764A7F" w:rsidRDefault="00BE3A8B" w:rsidP="00B13813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Drukarka laserowa</w:t>
            </w:r>
            <w:r w:rsidR="009042E4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kolorowa A3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4645D" w14:textId="77777777" w:rsidR="00E12FB2" w:rsidRPr="00E549CE" w:rsidRDefault="009042E4" w:rsidP="0068073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  <w:t>Minimalne funkcje urządzenia</w:t>
            </w:r>
          </w:p>
          <w:p w14:paraId="6E84FA8F" w14:textId="77777777" w:rsidR="009042E4" w:rsidRPr="00E549CE" w:rsidRDefault="009042E4" w:rsidP="0068073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-rozpoznawanie tekstu OCR</w:t>
            </w:r>
          </w:p>
          <w:p w14:paraId="08341456" w14:textId="292E116E" w:rsidR="009042E4" w:rsidRPr="00E549CE" w:rsidRDefault="009042E4" w:rsidP="0068073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-drukowanie A3/A4</w:t>
            </w:r>
          </w:p>
          <w:p w14:paraId="398B9C54" w14:textId="77777777" w:rsidR="009042E4" w:rsidRPr="00E549CE" w:rsidRDefault="009042E4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-drukowanie dwustronne </w:t>
            </w:r>
          </w:p>
          <w:p w14:paraId="3BF90654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-skanowanie</w:t>
            </w:r>
          </w:p>
          <w:p w14:paraId="7A4088E8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8D12FA2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  <w:t>Specyfikacja</w:t>
            </w:r>
          </w:p>
          <w:p w14:paraId="2C1D1D5D" w14:textId="20A3FF4D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Prędkość druku A4 minimum 22 str./min</w:t>
            </w:r>
          </w:p>
          <w:p w14:paraId="19F186A1" w14:textId="7D964554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Prędkość druku A3 minimum 1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3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str./min</w:t>
            </w:r>
          </w:p>
          <w:p w14:paraId="4E85FABF" w14:textId="6C5567C3" w:rsidR="007E2AC3" w:rsidRPr="00E549CE" w:rsidRDefault="00E549CE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Technologia</w:t>
            </w:r>
            <w:r w:rsidR="007E2AC3"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obrazowania laserowa</w:t>
            </w:r>
          </w:p>
          <w:p w14:paraId="04F1600F" w14:textId="4CE1888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Panel 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do obsługi przez użytkownika 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rozmiar min. 9’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</w:p>
          <w:p w14:paraId="1E75D9B1" w14:textId="77777777" w:rsidR="007E2AC3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Dysk systemowy minimum 160GB</w:t>
            </w:r>
          </w:p>
          <w:p w14:paraId="36B6DEC3" w14:textId="794F06C8" w:rsidR="0057222C" w:rsidRPr="00E549CE" w:rsidRDefault="0057222C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Pamięć minimum 6146MB</w:t>
            </w:r>
          </w:p>
          <w:p w14:paraId="5F2025D7" w14:textId="6F588A36" w:rsidR="007E2AC3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Automatyczny podajnik dokumentów</w:t>
            </w:r>
          </w:p>
          <w:p w14:paraId="237AA7F1" w14:textId="77777777" w:rsidR="00E549CE" w:rsidRPr="00E549CE" w:rsidRDefault="00E549CE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40F261B5" w14:textId="2A92BC40" w:rsidR="007E2AC3" w:rsidRPr="00E549CE" w:rsidRDefault="00E549CE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  <w:t>Eksploatacja</w:t>
            </w:r>
          </w:p>
          <w:p w14:paraId="32BB230B" w14:textId="3FDD823C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toner 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czarny 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wydajność </w:t>
            </w:r>
            <w:r w:rsidR="0057222C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powyżej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2</w:t>
            </w:r>
            <w:r w:rsidR="0057222C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5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000 stron </w:t>
            </w:r>
          </w:p>
          <w:p w14:paraId="194B2946" w14:textId="2FDA1BD4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tonery 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CMY </w:t>
            </w:r>
            <w:r w:rsidR="00347F4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wydajność </w:t>
            </w:r>
            <w:r w:rsidR="0057222C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powyżej 20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000 stron</w:t>
            </w:r>
          </w:p>
          <w:p w14:paraId="59311107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Żywotność jednostki obrazowania </w:t>
            </w:r>
          </w:p>
          <w:p w14:paraId="4A6723C1" w14:textId="17863B82" w:rsidR="007E2AC3" w:rsidRPr="00E549CE" w:rsidRDefault="0057222C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-c</w:t>
            </w:r>
            <w:r w:rsidR="007E2AC3"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zarny do 160000/800000 </w:t>
            </w:r>
            <w:bookmarkStart w:id="8" w:name="_Hlk219820239"/>
            <w:r w:rsidR="007E2AC3"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(bęben/deweloper)</w:t>
            </w:r>
            <w:bookmarkEnd w:id="8"/>
          </w:p>
          <w:p w14:paraId="58950345" w14:textId="0143674B" w:rsidR="007E2AC3" w:rsidRPr="00E549CE" w:rsidRDefault="0057222C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7E2AC3"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CMY do 60000/800000 (bęben/deweloper)</w:t>
            </w:r>
          </w:p>
          <w:p w14:paraId="4548DF2A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A2D2BDA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  <w:t xml:space="preserve">Komunikacja </w:t>
            </w:r>
          </w:p>
          <w:p w14:paraId="434F8FB3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-LAN</w:t>
            </w:r>
          </w:p>
          <w:p w14:paraId="4D2C2EEF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-WIFI (opcja)</w:t>
            </w:r>
          </w:p>
          <w:p w14:paraId="3D73E2E5" w14:textId="66D39C4D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-USB</w:t>
            </w:r>
          </w:p>
          <w:p w14:paraId="20626378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98EC5C3" w14:textId="77777777" w:rsidR="007E2AC3" w:rsidRPr="00E549CE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  <w:t>Podstawa</w:t>
            </w:r>
          </w:p>
          <w:p w14:paraId="7545BB81" w14:textId="58AC2480" w:rsidR="007E2AC3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-urządzenia wyposażone w dedykowan</w:t>
            </w:r>
            <w:r w:rsidR="0057222C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ą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podstawę </w:t>
            </w:r>
            <w:r w:rsidR="0057222C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wyprodukowaną </w:t>
            </w:r>
            <w:r w:rsidR="007053B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przez producenta urządzenia, </w:t>
            </w:r>
            <w:r w:rsidRPr="00E549CE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ułatwia</w:t>
            </w:r>
            <w:r w:rsidR="007053B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jącą transport urządzenia na kółkach</w:t>
            </w:r>
          </w:p>
          <w:p w14:paraId="1EB2957D" w14:textId="77777777" w:rsidR="007053BF" w:rsidRDefault="007053BF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441DABE9" w14:textId="77777777" w:rsidR="007053BF" w:rsidRPr="007053BF" w:rsidRDefault="007053BF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  <w:r w:rsidRPr="007053BF"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  <w:t>Gwarancja</w:t>
            </w:r>
          </w:p>
          <w:p w14:paraId="4158D8C5" w14:textId="50C08EDE" w:rsidR="007053BF" w:rsidRPr="00E549CE" w:rsidRDefault="007053BF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-minimum 24 miesiące gwarancji</w:t>
            </w:r>
          </w:p>
          <w:p w14:paraId="53A5EFAB" w14:textId="77777777" w:rsidR="007E2AC3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</w:p>
          <w:p w14:paraId="3975950C" w14:textId="77777777" w:rsidR="00E549CE" w:rsidRPr="00F91379" w:rsidRDefault="00E549CE" w:rsidP="00E549C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 przypadku awarii odbiór sprzętu od zamawiającego wraz z dostawą sprzętu zastępczego na czas naprawy. Czas odbioru sprzętu jest dodatkowo punktowany. W przypadku awarii komputera/serwera/urządzenia zawierającego nośnik danych dysk/dyski zostaje u zamawiającego. W przypadku awarii dysku/dysków nośniki </w:t>
            </w:r>
            <w:r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lastRenderedPageBreak/>
              <w:t>zostają u zamawiającego. Demontaż nośnika po stronie wykonawcy.</w:t>
            </w:r>
          </w:p>
          <w:p w14:paraId="6EE3CD7D" w14:textId="77777777" w:rsidR="00E549CE" w:rsidRPr="00E549CE" w:rsidRDefault="00E549CE" w:rsidP="00E549C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u w:val="single"/>
                <w:lang w:eastAsia="ar-SA"/>
              </w:rPr>
            </w:pPr>
          </w:p>
          <w:p w14:paraId="2D283330" w14:textId="4CADEE9B" w:rsidR="007E2AC3" w:rsidRPr="00F91379" w:rsidRDefault="00E549CE" w:rsidP="00E549C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Dostawa, wniesienie, montaż </w:t>
            </w:r>
            <w:r w:rsidR="0057222C"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oraz wszelkie prace dodatkowe </w:t>
            </w:r>
            <w:r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w miejscu ustalonym z Zamawiającym. </w:t>
            </w:r>
          </w:p>
          <w:p w14:paraId="18D3FA8A" w14:textId="3D2AFD56" w:rsidR="00E549CE" w:rsidRPr="00F91379" w:rsidRDefault="00E549CE" w:rsidP="00E549C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Konfiguracja urządzenia dla wszystkich </w:t>
            </w:r>
            <w:r w:rsidR="00347F4B"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użytkowników</w:t>
            </w:r>
            <w:r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przez wykonawcę zgodnie z ustaleniami przez Zamawiającego</w:t>
            </w:r>
            <w:r w:rsidR="00F91379"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w miejscu instalacji. Ni</w:t>
            </w:r>
            <w:r w:rsid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edozwolone jest łączenie zdalne</w:t>
            </w:r>
            <w:r w:rsidR="00F91379" w:rsidRPr="00F9137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w celach instalacji.</w:t>
            </w:r>
          </w:p>
          <w:p w14:paraId="6A84B783" w14:textId="56E96681" w:rsidR="007E2AC3" w:rsidRPr="00764A7F" w:rsidRDefault="007E2AC3" w:rsidP="009042E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10BB6" w14:textId="53C856FA" w:rsidR="00E12FB2" w:rsidRPr="00764A7F" w:rsidRDefault="00871C50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lastRenderedPageBreak/>
              <w:t>3</w:t>
            </w:r>
            <w:r w:rsidR="00E12FB2" w:rsidRPr="00764A7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szt.</w:t>
            </w:r>
          </w:p>
        </w:tc>
      </w:tr>
      <w:tr w:rsidR="00307C86" w:rsidRPr="00764A7F" w14:paraId="6A4A00AF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4934B831" w14:textId="0880D037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068B00F4" w14:textId="036A1BDE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0C913753" w14:textId="2AFB3D44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4E5692C9" w14:textId="55DD6F14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</w:tr>
      <w:tr w:rsidR="00307C86" w:rsidRPr="00764A7F" w14:paraId="37EC9664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34092758" w14:textId="79C72A40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5E3738C7" w14:textId="351B7794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078A1405" w14:textId="4CE2D53E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572EC29B" w14:textId="790EEE8F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307C86" w:rsidRPr="00764A7F" w14:paraId="3D68453F" w14:textId="77777777" w:rsidTr="008A6909">
        <w:trPr>
          <w:trHeight w:val="2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24B41" w14:textId="01B01E76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4</w:t>
            </w: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DB6B0" w14:textId="1853A413" w:rsidR="00307C86" w:rsidRPr="00764A7F" w:rsidRDefault="00575F8B" w:rsidP="00603C42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bookmarkStart w:id="9" w:name="_Hlk219759804"/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Zaawansowany zestaw do nauki robotyki i AI </w:t>
            </w:r>
            <w:r w:rsidR="00307C86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  <w:bookmarkEnd w:id="9"/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D55FB" w14:textId="1833775C" w:rsidR="00307C86" w:rsidRDefault="00575F8B" w:rsidP="002B02A1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Zaawansowany zestaw do nauki robotyki i AI (typu AI Storm lub równoważny)</w:t>
            </w:r>
          </w:p>
          <w:p w14:paraId="3245F47F" w14:textId="77777777" w:rsidR="00575F8B" w:rsidRDefault="00575F8B" w:rsidP="002B02A1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  <w:p w14:paraId="29AACD8A" w14:textId="7FF70A50" w:rsidR="00307C86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bookmarkStart w:id="10" w:name="_Hlk219761600"/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</w:t>
            </w:r>
            <w:r w:rsidR="00575F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arametry techniczne i funkcjonalne:</w:t>
            </w:r>
          </w:p>
          <w:bookmarkEnd w:id="10"/>
          <w:p w14:paraId="4353AB41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40C168E7" w14:textId="77777777" w:rsidR="00575F8B" w:rsidRPr="008A6909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Jednostka centralna</w:t>
            </w:r>
          </w:p>
          <w:p w14:paraId="13AF8484" w14:textId="068AE9FD" w:rsidR="00575F8B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13556D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główny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kontroler oparty na co najmniej 4-rdzeniowym procesorze (np.</w:t>
            </w:r>
            <w:r w:rsidR="008A690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ARM Cortex-A7) z minimum 256MB RAM,</w:t>
            </w:r>
          </w:p>
          <w:p w14:paraId="7BDDB0C1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4C3285DC" w14:textId="77777777" w:rsidR="00575F8B" w:rsidRPr="008A6909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Funkcjonalność AI:</w:t>
            </w:r>
          </w:p>
          <w:p w14:paraId="15929259" w14:textId="77777777" w:rsidR="00575F8B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-wbudowana kamera i głośniki do realizacji funkcji rozpoznawania obrazu(twarzy, kolorów, kształtów, znaczników), rozpoznawanie mowy i syntezy mowy (TTS).</w:t>
            </w:r>
          </w:p>
          <w:p w14:paraId="6781DF17" w14:textId="0764792A" w:rsidR="00575F8B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</w:t>
            </w:r>
            <w:r w:rsidR="00575F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sparcie dla modeli uczenia maszynowego (machine Learning).</w:t>
            </w:r>
          </w:p>
          <w:p w14:paraId="3488FE27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900BE19" w14:textId="77777777" w:rsidR="00773D72" w:rsidRPr="00773D72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Wyświetlacz: </w:t>
            </w:r>
          </w:p>
          <w:p w14:paraId="7823127D" w14:textId="39125958" w:rsidR="00575F8B" w:rsidRDefault="00773D72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575F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wbudowany kolorowy, ekran o przekątnej min. 1.5 cala.</w:t>
            </w:r>
          </w:p>
          <w:p w14:paraId="4EA587C9" w14:textId="02D2DBA5" w:rsidR="00575F8B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Łączność zint</w:t>
            </w:r>
            <w:r w:rsidR="008A6909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eg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rowane moduły WI-FI oraz Bluetooth,</w:t>
            </w:r>
          </w:p>
          <w:p w14:paraId="6E410269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674A32F" w14:textId="77777777" w:rsidR="00575F8B" w:rsidRPr="008A6909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Czujniki i porty:</w:t>
            </w:r>
          </w:p>
          <w:p w14:paraId="37B48CC7" w14:textId="14D8C8B4" w:rsidR="00575F8B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-z</w:t>
            </w:r>
            <w:r w:rsidR="00575F8B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estaw czujników zawierający co najmniej czujnik ultradźwiękowy, czujnik koloru, czujnik śledzenia linii, 6-osiowy żyroskop.</w:t>
            </w:r>
          </w:p>
          <w:p w14:paraId="37672CAC" w14:textId="77777777" w:rsidR="00575F8B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Co najmniej 4 porty dla silników/serwomechanizmów oraz co najmniej 4 porty dla czujników.</w:t>
            </w:r>
          </w:p>
          <w:p w14:paraId="4F065C33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420BEA37" w14:textId="77777777" w:rsidR="008A6909" w:rsidRPr="008A6909" w:rsidRDefault="0013556D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Elementy wykonawcze: </w:t>
            </w:r>
          </w:p>
          <w:p w14:paraId="07C9AFAD" w14:textId="52CC22E5" w:rsidR="0013556D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13556D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zestaw zawierający co najmniej 2 silniki o wysokiej prędkości oraz co najmniej 1 serwomechanizm.</w:t>
            </w:r>
          </w:p>
          <w:p w14:paraId="1A3F529C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0A50F5A4" w14:textId="77777777" w:rsidR="008A6909" w:rsidRPr="008A6909" w:rsidRDefault="0013556D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Elementy konstrukcyjne: </w:t>
            </w:r>
          </w:p>
          <w:p w14:paraId="5F6538DE" w14:textId="2AE9B36F" w:rsidR="0013556D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13556D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zestaw składający się z co najmniej 500 elementów konstrukcyjnych, w tym belek, osi, kół zębatych, w pełni kompatybilnych z popularnymi systemami klocków.</w:t>
            </w:r>
          </w:p>
          <w:p w14:paraId="0F85127C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F22CF99" w14:textId="77777777" w:rsidR="008A6909" w:rsidRP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Oprogramowanie</w:t>
            </w:r>
            <w:r w:rsidR="0013556D"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</w:t>
            </w:r>
          </w:p>
          <w:p w14:paraId="188706C9" w14:textId="40D8A46D" w:rsidR="0013556D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13556D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możliwość programowania w co najmniej dwóch środowiskach: graficznym (opartm na Stratch 3.0) oraz tekstowym (Python).</w:t>
            </w:r>
          </w:p>
          <w:p w14:paraId="5228B041" w14:textId="77777777" w:rsidR="008A6909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DFE9277" w14:textId="77777777" w:rsidR="008A6909" w:rsidRPr="008A6909" w:rsidRDefault="0013556D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8A6909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Zasilanie: </w:t>
            </w:r>
          </w:p>
          <w:p w14:paraId="10FDC004" w14:textId="52A858F4" w:rsidR="0013556D" w:rsidRDefault="008A6909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</w:t>
            </w:r>
            <w:r w:rsidR="0013556D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akumulator litowo-jonowy wielokrotnego ładowania.</w:t>
            </w:r>
          </w:p>
          <w:p w14:paraId="1299BD0D" w14:textId="5F07557B" w:rsidR="00575F8B" w:rsidRPr="00764A7F" w:rsidRDefault="00575F8B" w:rsidP="002B02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F66408" w14:textId="0976B282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1</w:t>
            </w:r>
            <w:r w:rsidR="00575F8B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5</w:t>
            </w:r>
            <w:r w:rsidRPr="00764A7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szt.</w:t>
            </w:r>
          </w:p>
        </w:tc>
      </w:tr>
      <w:tr w:rsidR="00307C86" w:rsidRPr="00764A7F" w14:paraId="77AE777F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64356085" w14:textId="71BC1DC9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6EC4B7F6" w14:textId="603967DA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2043634A" w14:textId="46AC6F5F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6C619C1A" w14:textId="7B99645E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</w:tr>
      <w:tr w:rsidR="00307C86" w:rsidRPr="00764A7F" w14:paraId="4D2DE62B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7B2B2C42" w14:textId="690F5B32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424DDA2F" w14:textId="0C45B3CC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3FB820CE" w14:textId="5CD2564D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15CF4F9D" w14:textId="045570BB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307C86" w:rsidRPr="00764A7F" w14:paraId="6C58BB48" w14:textId="77777777" w:rsidTr="008A6909">
        <w:trPr>
          <w:trHeight w:val="2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3D8EF" w14:textId="3214B58B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5</w:t>
            </w: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63671" w14:textId="1F696E8C" w:rsidR="00307C86" w:rsidRPr="00764A7F" w:rsidRDefault="008A6909" w:rsidP="00F513AE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bookmarkStart w:id="11" w:name="_Hlk219761532"/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Zestaw rozszerzający do robotyki i programowania</w:t>
            </w:r>
            <w:bookmarkEnd w:id="11"/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1ED88" w14:textId="546DE356" w:rsidR="00307C86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Zestaw rozszerzający do robotyki i programowania (typu Intelligence Storm + Creative Expansion lub równoważny)</w:t>
            </w:r>
          </w:p>
          <w:p w14:paraId="30C61445" w14:textId="77777777" w:rsidR="008A6909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2500342E" w14:textId="77777777" w:rsidR="008A6909" w:rsidRDefault="008A6909" w:rsidP="008A690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Parametry techniczne i funkcjonalne:</w:t>
            </w:r>
          </w:p>
          <w:p w14:paraId="30ED91D4" w14:textId="77777777" w:rsidR="008A6909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13DE8B1A" w14:textId="77777777" w:rsidR="008A6909" w:rsidRPr="00773D72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Moduły elektroniczne i czujniki</w:t>
            </w:r>
          </w:p>
          <w:p w14:paraId="31066A9F" w14:textId="62443868" w:rsidR="008A6909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-zestaw co najmniej 15 różnorodnych modułów elektronicznych, w tym m.in.: czujnik temperatury o wilgotności, czujnik gestów, czujnik jakości </w:t>
            </w:r>
            <w:r w:rsidR="00773D72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powietrza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(np. MQ-2), czujnik wilgotności gleby, </w:t>
            </w:r>
            <w:r w:rsidR="00773D72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czujnik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 dźwięku, czujnik światła, czujnik ruchu (PIR), czujnik poziomu wody, moduł joysticka, moduł z diodą RGB, potencjometr, odbiornik podczerwieni.</w:t>
            </w:r>
          </w:p>
          <w:p w14:paraId="3542A8BA" w14:textId="77777777" w:rsidR="008A6909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594FBF76" w14:textId="77777777" w:rsidR="008A6909" w:rsidRPr="00773D72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Elementy konstrukcyjne</w:t>
            </w:r>
          </w:p>
          <w:p w14:paraId="6CB75774" w14:textId="5341C1DF" w:rsidR="008A6909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-łącznie co najmniej 1200 dodatkowych elementów konstrukcyjnych w pełni kompatybilnych z zestawem bazowym, w tym specjalistyczne elementy mechaniczne, takie jak przekładnie, złącza, belki</w:t>
            </w:r>
            <w:r w:rsidR="00773D72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panele, przeguby uniwersalne, obrotnice.</w:t>
            </w:r>
          </w:p>
          <w:p w14:paraId="133AC035" w14:textId="77777777" w:rsidR="008A6909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4FEC59DD" w14:textId="77777777" w:rsidR="008A6909" w:rsidRPr="00773D72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Kompatybilność</w:t>
            </w:r>
          </w:p>
          <w:p w14:paraId="1DC22E9E" w14:textId="655F8490" w:rsidR="008A6909" w:rsidRPr="00764A7F" w:rsidRDefault="008A6909" w:rsidP="00575F8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-pełna kompatybilność z głównym kontrolerem zestawu bazowego, umożlwiająca  łatwe podłączenie modułów (plug and play) bez konieczności lutowania.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FBF1E" w14:textId="4292E4AF" w:rsidR="00307C86" w:rsidRDefault="0013556D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15</w:t>
            </w:r>
            <w:r w:rsidR="00307C86" w:rsidRPr="00764A7F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 xml:space="preserve"> szt.</w:t>
            </w:r>
          </w:p>
          <w:p w14:paraId="2C93BF09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3B148DA4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1E8AB076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49A05737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273EA33C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29090EDD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5B8BF47F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232F9F87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7507CD64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475F5CE1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307AFEC7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798CE65D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2D6E8854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0470D2D0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7754364C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74B3FF69" w14:textId="77777777" w:rsidR="00307C86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  <w:p w14:paraId="3D832CC1" w14:textId="3A1BB6C7" w:rsidR="00307C86" w:rsidRPr="00764A7F" w:rsidRDefault="00307C86" w:rsidP="0040525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</w:p>
        </w:tc>
      </w:tr>
      <w:tr w:rsidR="00307C86" w:rsidRPr="00764A7F" w14:paraId="4D4BF136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2315AAD3" w14:textId="39405E5C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11472943" w14:textId="78764914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03AF5CF4" w14:textId="5B26BEE5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4E452291" w14:textId="1F45FDCF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</w:tc>
      </w:tr>
      <w:tr w:rsidR="00307C86" w:rsidRPr="00764A7F" w14:paraId="6E3087BA" w14:textId="77777777" w:rsidTr="008A6909"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75718AF7" w14:textId="4405D89F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1FED2A95" w14:textId="2983E571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68874B8D" w14:textId="7315E1CA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14:paraId="296A4D9F" w14:textId="3016BB22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307C86" w:rsidRPr="00764A7F" w14:paraId="0B9A20BA" w14:textId="77777777" w:rsidTr="008A6909">
        <w:trPr>
          <w:trHeight w:val="2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3E8E6" w14:textId="1A020AF7" w:rsidR="00307C86" w:rsidRPr="00764A7F" w:rsidRDefault="00307C86" w:rsidP="002B02A1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6</w:t>
            </w:r>
            <w:r w:rsidRPr="00764A7F"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AA2FD" w14:textId="2F7B7B37" w:rsidR="00307C86" w:rsidRPr="00764A7F" w:rsidRDefault="0013556D" w:rsidP="00FA21E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Mata edukacyjna 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2C9BE" w14:textId="77777777" w:rsidR="00307C86" w:rsidRPr="00773D72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Materiał</w:t>
            </w:r>
          </w:p>
          <w:p w14:paraId="6C9658C6" w14:textId="7ED3B687" w:rsidR="0013556D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-wytrzymały zmywalny materiał banerowy lub winylowy i gramaturze mn. 500g/m2.</w:t>
            </w:r>
          </w:p>
          <w:p w14:paraId="1CB75FC1" w14:textId="77777777" w:rsidR="00773D72" w:rsidRDefault="00773D72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5ED8A2A2" w14:textId="77777777" w:rsidR="0013556D" w:rsidRPr="00773D72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Wymiary</w:t>
            </w:r>
          </w:p>
          <w:p w14:paraId="40FB1FA0" w14:textId="77777777" w:rsidR="0013556D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lastRenderedPageBreak/>
              <w:t>-minimum 120cm x 200cm.</w:t>
            </w:r>
          </w:p>
          <w:p w14:paraId="41E13D7D" w14:textId="77777777" w:rsidR="00773D72" w:rsidRDefault="00773D72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</w:p>
          <w:p w14:paraId="7D377946" w14:textId="77777777" w:rsidR="0013556D" w:rsidRPr="00773D72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 w:rsidRPr="00773D72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t>Nadruk</w:t>
            </w:r>
          </w:p>
          <w:p w14:paraId="2203FA35" w14:textId="6C807AEC" w:rsidR="0013556D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>-trwały, kolorowy nadruk przedstawiający plan miasta z elementami SMART, takimi jak inteligentne przejścia dla pieszych, stacje ładowania pojazdów, strefy zieleni, budynki użyteczności publicznej,</w:t>
            </w:r>
          </w:p>
          <w:p w14:paraId="29D53034" w14:textId="31D91A3F" w:rsidR="0013556D" w:rsidRPr="00764A7F" w:rsidRDefault="0013556D" w:rsidP="00FC24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  <w:lang w:eastAsia="ar-SA"/>
              </w:rPr>
              <w:t xml:space="preserve">-powierzchnia umożliwiająca swobodny ruch robotów mobilnych.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A6FF39" w14:textId="0D831A18" w:rsidR="00307C86" w:rsidRPr="00764A7F" w:rsidRDefault="0013556D" w:rsidP="002B02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ar-SA"/>
              </w:rPr>
              <w:lastRenderedPageBreak/>
              <w:t>9</w:t>
            </w:r>
          </w:p>
        </w:tc>
      </w:tr>
    </w:tbl>
    <w:p w14:paraId="32E68116" w14:textId="0DA29920" w:rsidR="00F44E45" w:rsidRDefault="00F44E45" w:rsidP="00AA5646"/>
    <w:sectPr w:rsidR="00F44E45" w:rsidSect="00210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6F299" w14:textId="77777777" w:rsidR="00833B36" w:rsidRDefault="00833B36" w:rsidP="00AA5646">
      <w:pPr>
        <w:spacing w:after="0" w:line="240" w:lineRule="auto"/>
      </w:pPr>
      <w:r>
        <w:separator/>
      </w:r>
    </w:p>
  </w:endnote>
  <w:endnote w:type="continuationSeparator" w:id="0">
    <w:p w14:paraId="3FC2164C" w14:textId="77777777" w:rsidR="00833B36" w:rsidRDefault="00833B36" w:rsidP="00AA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0001" w14:textId="77777777" w:rsidR="009B6632" w:rsidRDefault="009B66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6034850"/>
      <w:docPartObj>
        <w:docPartGallery w:val="Page Numbers (Bottom of Page)"/>
        <w:docPartUnique/>
      </w:docPartObj>
    </w:sdtPr>
    <w:sdtEndPr/>
    <w:sdtContent>
      <w:p w14:paraId="6BFA6D1B" w14:textId="77777777" w:rsidR="00B26C27" w:rsidRDefault="00B26C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379">
          <w:rPr>
            <w:noProof/>
          </w:rPr>
          <w:t>5</w:t>
        </w:r>
        <w:r>
          <w:fldChar w:fldCharType="end"/>
        </w:r>
      </w:p>
    </w:sdtContent>
  </w:sdt>
  <w:p w14:paraId="013898E0" w14:textId="77777777" w:rsidR="00B26C27" w:rsidRDefault="00B26C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8A732" w14:textId="77777777" w:rsidR="009B6632" w:rsidRDefault="009B66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58DB9" w14:textId="77777777" w:rsidR="00833B36" w:rsidRDefault="00833B36" w:rsidP="00AA5646">
      <w:pPr>
        <w:spacing w:after="0" w:line="240" w:lineRule="auto"/>
      </w:pPr>
      <w:r>
        <w:separator/>
      </w:r>
    </w:p>
  </w:footnote>
  <w:footnote w:type="continuationSeparator" w:id="0">
    <w:p w14:paraId="6ED1D1D3" w14:textId="77777777" w:rsidR="00833B36" w:rsidRDefault="00833B36" w:rsidP="00AA5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882D" w14:textId="77777777" w:rsidR="009B6632" w:rsidRDefault="009B66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09AD" w14:textId="45492765" w:rsidR="00B26C27" w:rsidRPr="009B6632" w:rsidRDefault="009B6632" w:rsidP="009B6632">
    <w:pPr>
      <w:pStyle w:val="Nagwek"/>
      <w:jc w:val="right"/>
      <w:rPr>
        <w:b/>
        <w:bCs/>
      </w:rPr>
    </w:pPr>
    <w:r>
      <w:rPr>
        <w:b/>
        <w:bCs/>
      </w:rPr>
      <w:t>Załącznik nr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4168" w14:textId="77777777" w:rsidR="009B6632" w:rsidRDefault="009B66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87"/>
    <w:multiLevelType w:val="hybridMultilevel"/>
    <w:tmpl w:val="17C8C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2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1934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8917277">
    <w:abstractNumId w:val="1"/>
  </w:num>
  <w:num w:numId="3" w16cid:durableId="1861433691">
    <w:abstractNumId w:val="0"/>
  </w:num>
  <w:num w:numId="4" w16cid:durableId="1430734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646"/>
    <w:rsid w:val="00014490"/>
    <w:rsid w:val="000154FD"/>
    <w:rsid w:val="0001709A"/>
    <w:rsid w:val="00020291"/>
    <w:rsid w:val="00026A26"/>
    <w:rsid w:val="00026B0F"/>
    <w:rsid w:val="00026D98"/>
    <w:rsid w:val="00030F44"/>
    <w:rsid w:val="00040129"/>
    <w:rsid w:val="000439D2"/>
    <w:rsid w:val="00051AF4"/>
    <w:rsid w:val="00062240"/>
    <w:rsid w:val="00067AAF"/>
    <w:rsid w:val="00067C76"/>
    <w:rsid w:val="00091E84"/>
    <w:rsid w:val="0009642F"/>
    <w:rsid w:val="000A475F"/>
    <w:rsid w:val="000B5AB8"/>
    <w:rsid w:val="000C3741"/>
    <w:rsid w:val="000D10B9"/>
    <w:rsid w:val="000D20E8"/>
    <w:rsid w:val="000D6FCE"/>
    <w:rsid w:val="000E0BC2"/>
    <w:rsid w:val="000E4496"/>
    <w:rsid w:val="000F33FC"/>
    <w:rsid w:val="00107247"/>
    <w:rsid w:val="00117836"/>
    <w:rsid w:val="00134B3E"/>
    <w:rsid w:val="00134C80"/>
    <w:rsid w:val="0013556D"/>
    <w:rsid w:val="00145AE2"/>
    <w:rsid w:val="001546A8"/>
    <w:rsid w:val="00163CDD"/>
    <w:rsid w:val="00171D63"/>
    <w:rsid w:val="001C026E"/>
    <w:rsid w:val="001C1B0F"/>
    <w:rsid w:val="001C2E10"/>
    <w:rsid w:val="001C4D05"/>
    <w:rsid w:val="001C7DDA"/>
    <w:rsid w:val="001E614A"/>
    <w:rsid w:val="001F2EEB"/>
    <w:rsid w:val="00210D60"/>
    <w:rsid w:val="002131DE"/>
    <w:rsid w:val="00233FDB"/>
    <w:rsid w:val="002611C0"/>
    <w:rsid w:val="002769E4"/>
    <w:rsid w:val="00292C0A"/>
    <w:rsid w:val="002B02A1"/>
    <w:rsid w:val="002B1A06"/>
    <w:rsid w:val="002B470F"/>
    <w:rsid w:val="002D3B46"/>
    <w:rsid w:val="002F622F"/>
    <w:rsid w:val="00301317"/>
    <w:rsid w:val="003058C2"/>
    <w:rsid w:val="00307C86"/>
    <w:rsid w:val="0033038D"/>
    <w:rsid w:val="00331E1D"/>
    <w:rsid w:val="00347F4B"/>
    <w:rsid w:val="00355C94"/>
    <w:rsid w:val="003672B3"/>
    <w:rsid w:val="00385959"/>
    <w:rsid w:val="0039729D"/>
    <w:rsid w:val="003976FC"/>
    <w:rsid w:val="003A0D08"/>
    <w:rsid w:val="003A1305"/>
    <w:rsid w:val="003D077B"/>
    <w:rsid w:val="003E700E"/>
    <w:rsid w:val="00405252"/>
    <w:rsid w:val="00462B5B"/>
    <w:rsid w:val="00472161"/>
    <w:rsid w:val="004861B3"/>
    <w:rsid w:val="004B2342"/>
    <w:rsid w:val="004E55D1"/>
    <w:rsid w:val="004F1B5A"/>
    <w:rsid w:val="00503C79"/>
    <w:rsid w:val="00506CA6"/>
    <w:rsid w:val="005169E8"/>
    <w:rsid w:val="00516FE8"/>
    <w:rsid w:val="00562C93"/>
    <w:rsid w:val="00571F29"/>
    <w:rsid w:val="0057222C"/>
    <w:rsid w:val="00575F8B"/>
    <w:rsid w:val="005808B8"/>
    <w:rsid w:val="005C4294"/>
    <w:rsid w:val="00603C42"/>
    <w:rsid w:val="006052FB"/>
    <w:rsid w:val="00630B8A"/>
    <w:rsid w:val="0064147C"/>
    <w:rsid w:val="0066009C"/>
    <w:rsid w:val="00680734"/>
    <w:rsid w:val="006A382F"/>
    <w:rsid w:val="006B5756"/>
    <w:rsid w:val="006C09BE"/>
    <w:rsid w:val="006C0AEE"/>
    <w:rsid w:val="006F02B2"/>
    <w:rsid w:val="006F2ED5"/>
    <w:rsid w:val="00702673"/>
    <w:rsid w:val="007053BF"/>
    <w:rsid w:val="00706F77"/>
    <w:rsid w:val="00715A77"/>
    <w:rsid w:val="00732647"/>
    <w:rsid w:val="007364C3"/>
    <w:rsid w:val="00747951"/>
    <w:rsid w:val="00764A7F"/>
    <w:rsid w:val="00773D72"/>
    <w:rsid w:val="00785F00"/>
    <w:rsid w:val="00792833"/>
    <w:rsid w:val="007C1B8F"/>
    <w:rsid w:val="007C70B5"/>
    <w:rsid w:val="007D7A89"/>
    <w:rsid w:val="007E2AC3"/>
    <w:rsid w:val="007E3B73"/>
    <w:rsid w:val="00811A99"/>
    <w:rsid w:val="00821333"/>
    <w:rsid w:val="008333D3"/>
    <w:rsid w:val="00833B36"/>
    <w:rsid w:val="00842161"/>
    <w:rsid w:val="008426FA"/>
    <w:rsid w:val="00847073"/>
    <w:rsid w:val="008506DE"/>
    <w:rsid w:val="00861D23"/>
    <w:rsid w:val="00861F12"/>
    <w:rsid w:val="00871C50"/>
    <w:rsid w:val="00873FFD"/>
    <w:rsid w:val="008870EE"/>
    <w:rsid w:val="008A6324"/>
    <w:rsid w:val="008A6909"/>
    <w:rsid w:val="008C1EC5"/>
    <w:rsid w:val="008D5075"/>
    <w:rsid w:val="009042E4"/>
    <w:rsid w:val="00926A3A"/>
    <w:rsid w:val="00957254"/>
    <w:rsid w:val="0096044B"/>
    <w:rsid w:val="00967A95"/>
    <w:rsid w:val="00973E89"/>
    <w:rsid w:val="00976CD7"/>
    <w:rsid w:val="0099084B"/>
    <w:rsid w:val="00994A2E"/>
    <w:rsid w:val="009A0F83"/>
    <w:rsid w:val="009B6632"/>
    <w:rsid w:val="009D5084"/>
    <w:rsid w:val="00A306A5"/>
    <w:rsid w:val="00A40390"/>
    <w:rsid w:val="00A6086F"/>
    <w:rsid w:val="00A73D94"/>
    <w:rsid w:val="00AA5646"/>
    <w:rsid w:val="00AB4BEE"/>
    <w:rsid w:val="00AC5299"/>
    <w:rsid w:val="00AC7DCD"/>
    <w:rsid w:val="00AF0EFB"/>
    <w:rsid w:val="00AF5544"/>
    <w:rsid w:val="00AF7368"/>
    <w:rsid w:val="00B133A7"/>
    <w:rsid w:val="00B13813"/>
    <w:rsid w:val="00B2348F"/>
    <w:rsid w:val="00B26C27"/>
    <w:rsid w:val="00B30B5E"/>
    <w:rsid w:val="00B37E07"/>
    <w:rsid w:val="00B418C3"/>
    <w:rsid w:val="00B52E20"/>
    <w:rsid w:val="00B54511"/>
    <w:rsid w:val="00B62E81"/>
    <w:rsid w:val="00B73F6A"/>
    <w:rsid w:val="00B75C87"/>
    <w:rsid w:val="00B855E7"/>
    <w:rsid w:val="00BB4BFA"/>
    <w:rsid w:val="00BC0FDA"/>
    <w:rsid w:val="00BD5159"/>
    <w:rsid w:val="00BD5DE7"/>
    <w:rsid w:val="00BE3A8B"/>
    <w:rsid w:val="00BF6B26"/>
    <w:rsid w:val="00BF6BB7"/>
    <w:rsid w:val="00C51318"/>
    <w:rsid w:val="00C569E9"/>
    <w:rsid w:val="00C97BBD"/>
    <w:rsid w:val="00CA15F9"/>
    <w:rsid w:val="00CB1D5B"/>
    <w:rsid w:val="00CB5B91"/>
    <w:rsid w:val="00CC2083"/>
    <w:rsid w:val="00CC53D7"/>
    <w:rsid w:val="00CF0831"/>
    <w:rsid w:val="00D23031"/>
    <w:rsid w:val="00D30C95"/>
    <w:rsid w:val="00DD1EFA"/>
    <w:rsid w:val="00DF163F"/>
    <w:rsid w:val="00E02DBD"/>
    <w:rsid w:val="00E1267F"/>
    <w:rsid w:val="00E12FB2"/>
    <w:rsid w:val="00E332DD"/>
    <w:rsid w:val="00E41998"/>
    <w:rsid w:val="00E549CE"/>
    <w:rsid w:val="00E80789"/>
    <w:rsid w:val="00E824C4"/>
    <w:rsid w:val="00E97213"/>
    <w:rsid w:val="00EA5CF1"/>
    <w:rsid w:val="00EB0CDD"/>
    <w:rsid w:val="00ED33B0"/>
    <w:rsid w:val="00F06682"/>
    <w:rsid w:val="00F10238"/>
    <w:rsid w:val="00F44E45"/>
    <w:rsid w:val="00F513AE"/>
    <w:rsid w:val="00F60B24"/>
    <w:rsid w:val="00F70D67"/>
    <w:rsid w:val="00F70FD0"/>
    <w:rsid w:val="00F86088"/>
    <w:rsid w:val="00F91379"/>
    <w:rsid w:val="00FA21E8"/>
    <w:rsid w:val="00FA5441"/>
    <w:rsid w:val="00FB5BFF"/>
    <w:rsid w:val="00FC1672"/>
    <w:rsid w:val="00FC24A8"/>
    <w:rsid w:val="00FC43D2"/>
    <w:rsid w:val="00FC7488"/>
    <w:rsid w:val="00FE606E"/>
    <w:rsid w:val="00FE752D"/>
    <w:rsid w:val="00FF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5EDA9"/>
  <w15:docId w15:val="{FC5F9D56-C7E4-4144-BFAA-52CFCD14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9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5646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AA5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646"/>
  </w:style>
  <w:style w:type="table" w:styleId="Tabela-Siatka">
    <w:name w:val="Table Grid"/>
    <w:aliases w:val="Tabla Microsoft Servicios"/>
    <w:basedOn w:val="Standardowy"/>
    <w:qFormat/>
    <w:rsid w:val="00AA5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5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646"/>
  </w:style>
  <w:style w:type="paragraph" w:styleId="Akapitzlist">
    <w:name w:val="List Paragraph"/>
    <w:basedOn w:val="Normalny"/>
    <w:uiPriority w:val="34"/>
    <w:qFormat/>
    <w:rsid w:val="00B30B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0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2CD8-D483-4EDB-AF3A-6B9822BE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3092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</dc:creator>
  <cp:lastModifiedBy>olimpia.wilamowska@outlook.com</cp:lastModifiedBy>
  <cp:revision>3</cp:revision>
  <cp:lastPrinted>2022-04-21T12:43:00Z</cp:lastPrinted>
  <dcterms:created xsi:type="dcterms:W3CDTF">2026-03-05T21:02:00Z</dcterms:created>
  <dcterms:modified xsi:type="dcterms:W3CDTF">2026-03-20T14:41:00Z</dcterms:modified>
</cp:coreProperties>
</file>